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6F" w:rsidRPr="006D54F3" w:rsidRDefault="008B336F" w:rsidP="008B33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54F3">
        <w:rPr>
          <w:rFonts w:ascii="Times New Roman" w:hAnsi="Times New Roman" w:cs="Times New Roman"/>
          <w:b/>
          <w:sz w:val="40"/>
          <w:szCs w:val="40"/>
        </w:rPr>
        <w:t>Lesson Plan</w:t>
      </w:r>
      <w:r>
        <w:rPr>
          <w:rFonts w:ascii="Times New Roman" w:hAnsi="Times New Roman" w:cs="Times New Roman"/>
          <w:b/>
          <w:sz w:val="40"/>
          <w:szCs w:val="40"/>
        </w:rPr>
        <w:t xml:space="preserve"> (2nd Semester)</w:t>
      </w:r>
    </w:p>
    <w:p w:rsidR="008B336F" w:rsidRDefault="008B336F" w:rsidP="008B336F">
      <w:pPr>
        <w:ind w:left="2880" w:firstLine="720"/>
        <w:rPr>
          <w:rFonts w:ascii="Times New Roman" w:hAnsi="Times New Roman" w:cs="Times New Roman"/>
          <w:b/>
          <w:sz w:val="40"/>
          <w:szCs w:val="40"/>
        </w:rPr>
      </w:pPr>
      <w:r w:rsidRPr="006D54F3">
        <w:rPr>
          <w:rFonts w:ascii="Times New Roman" w:hAnsi="Times New Roman" w:cs="Times New Roman"/>
          <w:b/>
          <w:sz w:val="40"/>
          <w:szCs w:val="40"/>
        </w:rPr>
        <w:t>Mathematics</w:t>
      </w:r>
    </w:p>
    <w:p w:rsidR="008B336F" w:rsidRPr="001C1BD7" w:rsidRDefault="008B336F" w:rsidP="008B336F">
      <w:pPr>
        <w:rPr>
          <w:rFonts w:ascii="Times New Roman" w:hAnsi="Times New Roman" w:cs="Times New Roman"/>
          <w:sz w:val="24"/>
          <w:szCs w:val="24"/>
        </w:rPr>
      </w:pPr>
      <w:r w:rsidRPr="001C1BD7">
        <w:rPr>
          <w:rFonts w:ascii="Times New Roman" w:hAnsi="Times New Roman" w:cs="Times New Roman"/>
          <w:sz w:val="24"/>
          <w:szCs w:val="24"/>
        </w:rPr>
        <w:t>Name of Faculty</w:t>
      </w:r>
      <w:proofErr w:type="gramStart"/>
      <w:r w:rsidRPr="001C1BD7"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Department:- Applied Science</w:t>
      </w:r>
    </w:p>
    <w:tbl>
      <w:tblPr>
        <w:tblStyle w:val="TableGrid"/>
        <w:tblW w:w="10710" w:type="dxa"/>
        <w:tblInd w:w="-72" w:type="dxa"/>
        <w:tblLook w:val="04A0"/>
      </w:tblPr>
      <w:tblGrid>
        <w:gridCol w:w="995"/>
        <w:gridCol w:w="1530"/>
        <w:gridCol w:w="8185"/>
      </w:tblGrid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9715" w:type="dxa"/>
            <w:gridSpan w:val="2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Theory/Practical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Lecture Day</w:t>
            </w:r>
          </w:p>
        </w:tc>
        <w:tc>
          <w:tcPr>
            <w:tcW w:w="8185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Topic Including(assignment/Test)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Ist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Introduction to syllabus and evaluation scheme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Unit1:- Differential Calculus 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1.1 Definition of function: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Concept of limits (Introduction only) and problems related to four standard limits only.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1.1 Definition of function: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Concept of limits (Introduction only) and problems related to four standard limits only.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1.1 Definition of function: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Concept of limits (Introduction only) and problems related to four standard limits only.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Differentiation of </w:t>
            </w:r>
            <w:proofErr w:type="spellStart"/>
            <w:proofErr w:type="gram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Sin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, Cos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by first principle.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IInd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Differentiation of sum, product and quotient of functions.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Differentiation of sum, product and quotient of functions.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Differentiation of sum, product and quotient of functions.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2 Differential Calculus and Its Application 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Differentiation of trigonometric functions, inverse trigonometric function, Logarithmic differentiation, successive differentiation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IIIrd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Differentiation of trigonometric functions, inverse trigonometric function, Logarithmic differentiation, successive differentiation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Differentiation of trigonometric functions, inverse trigonometric function, Logarithmic differentiation, successive differentiation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Differentiation of trigonometric functions, inverse trigonometric function, Logarithmic differentiation, successive differentiation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differential calculus in: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(a)     Rate measure       (b)      Maxima and minima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IVth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differential calculus in: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(a)     Rate measure       (b)      Maxima and minima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differential calculus in: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(a)     Rate measure       (b)      Maxima and minima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Unit 3 Integral Calculus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Integration as inverse operation of differentiation with simple examples.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Vth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Test(Tentative)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Test(Tentative)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Test(Tentative)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Integration as inverse operation of differentiation with simple examples.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VIth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Integration as inverse operation of differentiation with simple examples.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Simple standard integrals and related problems, Integration by Substitution method and integration by parts.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Simple standard integrals and related problems, Integration by Substitution method and integration by parts.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Evaluation of definite integrals with given limits. </w:t>
            </w:r>
          </w:p>
          <w:p w:rsidR="008B336F" w:rsidRPr="0018309B" w:rsidRDefault="008B336F" w:rsidP="00072BD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nary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x. dx,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nary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dx,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e>
              </m:nary>
              <w:proofErr w:type="gramStart"/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</w:t>
            </w:r>
            <m:oMath>
              <w:proofErr w:type="gramEnd"/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>. dx,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Using formula without proof (m and n being positive integers only) using pre-existing mathematical models. 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VIIth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Evaluation of definite integrals with given limits. </w:t>
            </w:r>
          </w:p>
          <w:p w:rsidR="008B336F" w:rsidRPr="0018309B" w:rsidRDefault="008B336F" w:rsidP="00072BD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Evaluation of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nary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x. dx,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nary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dx,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e>
              </m:nary>
              <w:proofErr w:type="gramStart"/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</w:t>
            </w:r>
            <m:oMath>
              <w:proofErr w:type="gramEnd"/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>. dx,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t>Using formula without proof (m and n being positive integers only) using pre-</w:t>
            </w:r>
            <w:r w:rsidRPr="0018309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existing mathematical models.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Unit4:-   Application of Integration, Numerical Integration and Differential Equations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integration for evaluation of area under a curve and axes (Simple problems).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Application of integration for evaluation of area under a curve and axes (Simple problems).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Numerical of integration by Trapezoidal rule and Simpson’s 1/3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Rule using pre-existing mathematical models. 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VIIIth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Numerical of integration by Trapezoidal rule and Simpson’s 1/3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Rule using pre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Deferential, Equations 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Definition, order, degree, Type of differential Equation, Linearity, Formulation of ordinary differential equation (up to 1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order), solution of ODE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 by variable separation method.  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Definition, order, degree, Type of differential Equation, Linearity, Formulation of ordinary differential equation (up to 1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order), solution of ODE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 by variable separation method.  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087A4A" w:rsidRDefault="008B336F" w:rsidP="00072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Revision 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IXth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Second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Test(Tentative)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Second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Test(Tentative)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Second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Test(</w:t>
            </w:r>
            <w:proofErr w:type="gram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Tentative).,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Definition, order, degree, Type of differential Equation, Linearity, Formulation of ordinary differential equation (up to 1</w:t>
            </w:r>
            <w:r w:rsidRPr="001830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order), solution of ODE (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order) by variable separation method.   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Unit 5 Statistics and Software:- Statistics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Measures of Central Tendency: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Mean, Median, Mode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Measures of Central Tendency: 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Mean, Median, Mode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5.2 Measures of Dispersion: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Mean deviation, Standard deviation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5.2 Measures of Dispersion: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Mean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deviation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,Standard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Deviation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XIth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5.2 Measures of Dispersion: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Mean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deviation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,Standard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Deviation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Software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 </w:t>
            </w: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 Software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- Theoretical Introduction.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 </w:t>
            </w: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 Software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- Theoretical Introduction.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Basic difference between MATLAB and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Lab Software,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XIIth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Basic difference between MATLAB and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Lab Software,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5.5 Calculations with MATLAB or </w:t>
            </w: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 –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(a) Representation of matrix (2*2 order), 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(b) Additional , Subtraction of matrices (2*2 order) in MATLAB or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5.5 Calculations with MATLAB or </w:t>
            </w: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 –</w:t>
            </w: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(a) Representation of matrix (2*2 order), </w:t>
            </w:r>
          </w:p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(b) Additional , Subtraction of matrices (2*2 order) in MATLAB or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XIIIth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Test (Tentative).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Test (Tentative).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proofErr w:type="spellStart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>Sessional</w:t>
            </w:r>
            <w:proofErr w:type="spellEnd"/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 Test (Tentative).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XIVth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E52F1D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E52F1D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8B336F" w:rsidRPr="0018309B" w:rsidTr="008B336F">
        <w:trPr>
          <w:trHeight w:val="233"/>
        </w:trPr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8B336F" w:rsidRPr="0018309B" w:rsidTr="008B336F">
        <w:tc>
          <w:tcPr>
            <w:tcW w:w="995" w:type="dxa"/>
            <w:vMerge w:val="restart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XVth</w:t>
            </w:r>
            <w:proofErr w:type="spellEnd"/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:rsidR="008B336F" w:rsidRPr="00E52F1D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:rsidR="008B336F" w:rsidRPr="00E52F1D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1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8B336F" w:rsidRPr="0018309B" w:rsidTr="008B336F">
        <w:tc>
          <w:tcPr>
            <w:tcW w:w="995" w:type="dxa"/>
            <w:vMerge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8B336F" w:rsidRPr="0018309B" w:rsidRDefault="008B336F" w:rsidP="000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:rsidR="008B336F" w:rsidRPr="0018309B" w:rsidRDefault="008B336F" w:rsidP="000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9B"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</w:tbl>
    <w:p w:rsidR="008B336F" w:rsidRPr="0018309B" w:rsidRDefault="008B336F" w:rsidP="008B336F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5A31F5" w:rsidRDefault="005A31F5"/>
    <w:sectPr w:rsidR="005A31F5" w:rsidSect="008B336F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336F"/>
    <w:rsid w:val="005A31F5"/>
    <w:rsid w:val="008B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2025-01-23T10:43:00Z</dcterms:created>
  <dcterms:modified xsi:type="dcterms:W3CDTF">2025-01-23T10:44:00Z</dcterms:modified>
</cp:coreProperties>
</file>